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81" w:rsidRPr="00F71CC5" w:rsidRDefault="00252F81" w:rsidP="00F71CC5">
      <w:pPr>
        <w:spacing w:line="520" w:lineRule="exact"/>
        <w:rPr>
          <w:rFonts w:ascii="仿宋_GB2312" w:eastAsia="仿宋_GB2312" w:hAnsi="仿宋"/>
          <w:sz w:val="32"/>
          <w:szCs w:val="32"/>
        </w:rPr>
      </w:pPr>
      <w:r w:rsidRPr="00F71CC5">
        <w:rPr>
          <w:rFonts w:ascii="仿宋_GB2312" w:eastAsia="仿宋_GB2312" w:hAnsi="仿宋" w:hint="eastAsia"/>
          <w:sz w:val="32"/>
          <w:szCs w:val="32"/>
        </w:rPr>
        <w:t>附</w:t>
      </w:r>
      <w:r w:rsidRPr="00F71CC5">
        <w:rPr>
          <w:rFonts w:ascii="仿宋_GB2312" w:eastAsia="仿宋_GB2312" w:hAnsi="仿宋"/>
          <w:sz w:val="32"/>
          <w:szCs w:val="32"/>
        </w:rPr>
        <w:t>件</w:t>
      </w:r>
      <w:r w:rsidRPr="00F71CC5">
        <w:rPr>
          <w:rFonts w:ascii="仿宋_GB2312" w:eastAsia="仿宋_GB2312" w:hAnsi="仿宋" w:hint="eastAsia"/>
          <w:sz w:val="32"/>
          <w:szCs w:val="32"/>
        </w:rPr>
        <w:t>1</w:t>
      </w:r>
      <w:r w:rsidRPr="00F71CC5">
        <w:rPr>
          <w:rFonts w:ascii="仿宋_GB2312" w:eastAsia="仿宋_GB2312" w:hAnsi="仿宋"/>
          <w:sz w:val="32"/>
          <w:szCs w:val="32"/>
        </w:rPr>
        <w:t>：</w:t>
      </w:r>
    </w:p>
    <w:p w:rsidR="00252F81" w:rsidRPr="00F71CC5" w:rsidRDefault="00252F81" w:rsidP="00F71CC5">
      <w:pPr>
        <w:spacing w:line="560" w:lineRule="exact"/>
        <w:jc w:val="center"/>
        <w:outlineLvl w:val="0"/>
        <w:rPr>
          <w:rFonts w:ascii="方正小标宋简体" w:eastAsia="方正小标宋简体" w:hAnsi="仿宋"/>
          <w:sz w:val="44"/>
          <w:szCs w:val="44"/>
        </w:rPr>
      </w:pPr>
      <w:r w:rsidRPr="00F71CC5">
        <w:rPr>
          <w:rFonts w:ascii="方正小标宋简体" w:eastAsia="方正小标宋简体" w:hAnsi="仿宋" w:hint="eastAsia"/>
          <w:sz w:val="44"/>
          <w:szCs w:val="44"/>
        </w:rPr>
        <w:t>2019年度全国船舶行指委</w:t>
      </w:r>
    </w:p>
    <w:p w:rsidR="00252F81" w:rsidRPr="00F71CC5" w:rsidRDefault="00252F81" w:rsidP="00F71CC5">
      <w:pPr>
        <w:spacing w:line="560" w:lineRule="exact"/>
        <w:jc w:val="center"/>
        <w:outlineLvl w:val="0"/>
        <w:rPr>
          <w:rFonts w:ascii="方正小标宋简体" w:eastAsia="方正小标宋简体" w:hAnsi="仿宋"/>
          <w:sz w:val="44"/>
          <w:szCs w:val="44"/>
        </w:rPr>
      </w:pPr>
      <w:r w:rsidRPr="00F71CC5">
        <w:rPr>
          <w:rFonts w:ascii="方正小标宋简体" w:eastAsia="方正小标宋简体" w:hAnsi="仿宋" w:hint="eastAsia"/>
          <w:sz w:val="44"/>
          <w:szCs w:val="44"/>
        </w:rPr>
        <w:t>教育科学研究课题指南</w:t>
      </w:r>
    </w:p>
    <w:p w:rsidR="004B2A73"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2019年</w:t>
      </w:r>
      <w:r w:rsidR="004B2A73" w:rsidRPr="00F71CC5">
        <w:rPr>
          <w:rFonts w:ascii="仿宋_GB2312" w:eastAsia="仿宋_GB2312" w:hAnsi="仿宋" w:hint="eastAsia"/>
          <w:sz w:val="32"/>
          <w:szCs w:val="32"/>
        </w:rPr>
        <w:t>是新时代国家职业教育深化改革元年，国务院颁布实施《国家职业教育改革实施方案》，教育部启动实施“双高计划”、职业院校教师教学创新团队建设计划、“1+X”证书试点。为做好相关重大改革发展任务项目实施工作，现将组织启动</w:t>
      </w:r>
      <w:r w:rsidRPr="00F71CC5">
        <w:rPr>
          <w:rFonts w:ascii="仿宋_GB2312" w:eastAsia="仿宋_GB2312" w:hAnsi="仿宋" w:hint="eastAsia"/>
          <w:sz w:val="32"/>
          <w:szCs w:val="32"/>
        </w:rPr>
        <w:t>全国船舶行指委教育科学研究课题立项工作</w:t>
      </w:r>
      <w:r w:rsidR="004B2A73" w:rsidRPr="00F71CC5">
        <w:rPr>
          <w:rFonts w:ascii="仿宋_GB2312" w:eastAsia="仿宋_GB2312" w:hAnsi="仿宋" w:hint="eastAsia"/>
          <w:sz w:val="32"/>
          <w:szCs w:val="32"/>
        </w:rPr>
        <w:t>。</w:t>
      </w:r>
    </w:p>
    <w:p w:rsidR="00CF3076" w:rsidRPr="00F71CC5" w:rsidRDefault="00CF3076" w:rsidP="00F71CC5">
      <w:pPr>
        <w:spacing w:line="520" w:lineRule="exact"/>
        <w:ind w:firstLineChars="200" w:firstLine="643"/>
        <w:rPr>
          <w:rFonts w:ascii="黑体" w:eastAsia="黑体" w:hAnsi="黑体" w:hint="eastAsia"/>
          <w:b/>
          <w:sz w:val="32"/>
          <w:szCs w:val="32"/>
        </w:rPr>
      </w:pPr>
      <w:r w:rsidRPr="00F71CC5">
        <w:rPr>
          <w:rFonts w:ascii="黑体" w:eastAsia="黑体" w:hAnsi="黑体" w:hint="eastAsia"/>
          <w:b/>
          <w:sz w:val="32"/>
          <w:szCs w:val="32"/>
        </w:rPr>
        <w:t>一、</w:t>
      </w:r>
      <w:r w:rsidR="004B2A73" w:rsidRPr="00F71CC5">
        <w:rPr>
          <w:rFonts w:ascii="黑体" w:eastAsia="黑体" w:hAnsi="黑体" w:hint="eastAsia"/>
          <w:b/>
          <w:sz w:val="32"/>
          <w:szCs w:val="32"/>
        </w:rPr>
        <w:t>指导思想</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全面贯彻党的十九大精神和习近平总书记关于教育系列重要讲话精神,贯彻《国家职业教育改革实施方案》、《中国教育现代化2035》、《加快推进教育现代化实施方案（2018-2022）》等纲领性文件，坚持立德树人根本任务，全面研究船舶工业职业教育人才培养各环节深层次、突出性的问题。本指南列出的内容涉及职业院校建设的大方向，不是具体的项目名称。申请人可在本指南的指导下，根据实际情况，确定具体的研究内容和申报题目。</w:t>
      </w:r>
    </w:p>
    <w:p w:rsidR="004B2A73" w:rsidRPr="00F71CC5" w:rsidRDefault="00CF3076" w:rsidP="00F71CC5">
      <w:pPr>
        <w:spacing w:line="520" w:lineRule="exact"/>
        <w:ind w:firstLineChars="200" w:firstLine="643"/>
        <w:rPr>
          <w:rFonts w:ascii="黑体" w:eastAsia="黑体" w:hAnsi="黑体"/>
          <w:b/>
          <w:sz w:val="32"/>
          <w:szCs w:val="32"/>
        </w:rPr>
      </w:pPr>
      <w:r w:rsidRPr="00F71CC5">
        <w:rPr>
          <w:rFonts w:ascii="黑体" w:eastAsia="黑体" w:hAnsi="黑体" w:hint="eastAsia"/>
          <w:b/>
          <w:sz w:val="32"/>
          <w:szCs w:val="32"/>
        </w:rPr>
        <w:t>二、</w:t>
      </w:r>
      <w:r w:rsidR="00A30389" w:rsidRPr="00F71CC5">
        <w:rPr>
          <w:rFonts w:ascii="黑体" w:eastAsia="黑体" w:hAnsi="黑体" w:hint="eastAsia"/>
          <w:b/>
          <w:sz w:val="32"/>
          <w:szCs w:val="32"/>
        </w:rPr>
        <w:t>申报项目指南</w:t>
      </w:r>
    </w:p>
    <w:p w:rsidR="00252F81" w:rsidRPr="00F71CC5" w:rsidRDefault="00CF3076"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1.</w:t>
      </w:r>
      <w:r w:rsidR="00252F81" w:rsidRPr="00F71CC5">
        <w:rPr>
          <w:rFonts w:ascii="仿宋_GB2312" w:eastAsia="仿宋_GB2312" w:hAnsi="仿宋" w:hint="eastAsia"/>
          <w:sz w:val="32"/>
          <w:szCs w:val="32"/>
        </w:rPr>
        <w:t>船舶工业职业教育发展战略研究；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2.船舶工业职业教育人才培养模式改革与创新研究；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3.船舶工业职业教育教师队伍建设与教师教学能力提升；</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4.新形势下涉船类高职院校思想政治工作研究；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5.深化船舶工业职业教育供给侧结构性改革研究；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6.涉船类高职院校围绕船舶工业发展需要，建设品牌专业和特色专业的研究；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lastRenderedPageBreak/>
        <w:t>7.涉船类高职院校在弘扬“中华优秀传统文化”、传承“工匠精神”中作用的研究；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8.船舶与海洋工程装备类专业与课程体系建设和改革；</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9.船舶与海洋工程装备类专业教学内容更新与教学方法改革；</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10.船舶工业职业教育实践教学改革与大学生创新能力培养；</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11.涉船类职业院校技能大赛在教育教学中的作用研究；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12.涉船类高职院校优质教学资源的建设与共享机制研究；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13.涉船类职业院校教学质量管理及保障、监控机制和体系研究；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14.船舶工业职业教育信息化研究；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15.建立和完善涉船类职业院校年度质量报告制度的研究；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16.船舶与海洋工程装备类专业现代学徒制试点单位积极探索校企联合招生、联合培养的工学结合人才培养模式改革研究；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17.船舶工业产教融合校企“双元”育人研究；</w:t>
      </w:r>
    </w:p>
    <w:p w:rsidR="00252F81"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18.船舶工业职业教育混合所有制改革研究；</w:t>
      </w:r>
    </w:p>
    <w:p w:rsidR="00072A4A" w:rsidRPr="00F71CC5" w:rsidRDefault="00252F81" w:rsidP="00F71CC5">
      <w:pPr>
        <w:spacing w:line="520" w:lineRule="exact"/>
        <w:ind w:firstLineChars="200" w:firstLine="640"/>
        <w:rPr>
          <w:rFonts w:ascii="仿宋_GB2312" w:eastAsia="仿宋_GB2312" w:hAnsi="仿宋"/>
          <w:sz w:val="32"/>
          <w:szCs w:val="32"/>
        </w:rPr>
      </w:pPr>
      <w:r w:rsidRPr="00F71CC5">
        <w:rPr>
          <w:rFonts w:ascii="仿宋_GB2312" w:eastAsia="仿宋_GB2312" w:hAnsi="仿宋" w:hint="eastAsia"/>
          <w:sz w:val="32"/>
          <w:szCs w:val="32"/>
        </w:rPr>
        <w:t>19.船舶工业职业教育对口帮扶“精准扶贫”工作研究。</w:t>
      </w:r>
    </w:p>
    <w:sectPr w:rsidR="00072A4A" w:rsidRPr="00F71CC5" w:rsidSect="00443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DE" w:rsidRDefault="00B57ADE" w:rsidP="00252F81">
      <w:r>
        <w:separator/>
      </w:r>
    </w:p>
  </w:endnote>
  <w:endnote w:type="continuationSeparator" w:id="1">
    <w:p w:rsidR="00B57ADE" w:rsidRDefault="00B57ADE" w:rsidP="00252F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DE" w:rsidRDefault="00B57ADE" w:rsidP="00252F81">
      <w:r>
        <w:separator/>
      </w:r>
    </w:p>
  </w:footnote>
  <w:footnote w:type="continuationSeparator" w:id="1">
    <w:p w:rsidR="00B57ADE" w:rsidRDefault="00B57ADE" w:rsidP="00252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2F81"/>
    <w:rsid w:val="00072A4A"/>
    <w:rsid w:val="000D70BA"/>
    <w:rsid w:val="00252F81"/>
    <w:rsid w:val="00443252"/>
    <w:rsid w:val="004B2A73"/>
    <w:rsid w:val="0092603C"/>
    <w:rsid w:val="00A30389"/>
    <w:rsid w:val="00B57ADE"/>
    <w:rsid w:val="00CF3076"/>
    <w:rsid w:val="00D5431C"/>
    <w:rsid w:val="00F71C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2F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52F81"/>
    <w:rPr>
      <w:sz w:val="18"/>
      <w:szCs w:val="18"/>
    </w:rPr>
  </w:style>
  <w:style w:type="paragraph" w:styleId="a4">
    <w:name w:val="footer"/>
    <w:basedOn w:val="a"/>
    <w:link w:val="Char0"/>
    <w:uiPriority w:val="99"/>
    <w:semiHidden/>
    <w:unhideWhenUsed/>
    <w:rsid w:val="00252F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52F81"/>
    <w:rPr>
      <w:sz w:val="18"/>
      <w:szCs w:val="18"/>
    </w:rPr>
  </w:style>
  <w:style w:type="paragraph" w:styleId="a5">
    <w:name w:val="List Paragraph"/>
    <w:basedOn w:val="a"/>
    <w:uiPriority w:val="34"/>
    <w:qFormat/>
    <w:rsid w:val="004B2A7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136</Words>
  <Characters>781</Characters>
  <Application>Microsoft Office Word</Application>
  <DocSecurity>0</DocSecurity>
  <Lines>6</Lines>
  <Paragraphs>1</Paragraphs>
  <ScaleCrop>false</ScaleCrop>
  <Company>Microsoft</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dc:creator>
  <cp:keywords/>
  <dc:description/>
  <cp:lastModifiedBy>THTF</cp:lastModifiedBy>
  <cp:revision>5</cp:revision>
  <dcterms:created xsi:type="dcterms:W3CDTF">2020-01-13T01:25:00Z</dcterms:created>
  <dcterms:modified xsi:type="dcterms:W3CDTF">2020-01-13T02:10:00Z</dcterms:modified>
</cp:coreProperties>
</file>