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b/>
          <w:sz w:val="28"/>
          <w:szCs w:val="28"/>
          <w:lang w:val="en-US" w:eastAsia="zh-CN"/>
        </w:rPr>
      </w:pPr>
      <w:r>
        <w:rPr>
          <w:rFonts w:hint="eastAsia" w:ascii="宋体" w:hAnsi="宋体"/>
          <w:b/>
          <w:sz w:val="28"/>
          <w:szCs w:val="28"/>
          <w:lang w:val="en-US" w:eastAsia="zh-CN"/>
        </w:rPr>
        <w:t>招标项目合同文本（草案）</w:t>
      </w:r>
    </w:p>
    <w:p>
      <w:pPr>
        <w:jc w:val="center"/>
        <w:rPr>
          <w:rFonts w:ascii="宋体" w:hAnsi="宋体"/>
          <w:b/>
          <w:sz w:val="24"/>
          <w:szCs w:val="24"/>
        </w:rPr>
      </w:pPr>
      <w:r>
        <w:rPr>
          <w:rFonts w:hint="eastAsia" w:ascii="宋体" w:hAnsi="宋体"/>
          <w:b/>
          <w:sz w:val="24"/>
          <w:szCs w:val="24"/>
        </w:rPr>
        <w:t>武汉船院购买201</w:t>
      </w:r>
      <w:r>
        <w:rPr>
          <w:rFonts w:hint="eastAsia" w:ascii="宋体" w:hAnsi="宋体"/>
          <w:b/>
          <w:sz w:val="24"/>
          <w:szCs w:val="24"/>
          <w:lang w:val="en-US" w:eastAsia="zh-CN"/>
        </w:rPr>
        <w:t>6</w:t>
      </w:r>
      <w:r>
        <w:rPr>
          <w:rFonts w:hint="eastAsia" w:ascii="宋体" w:hAnsi="宋体"/>
          <w:b/>
          <w:sz w:val="24"/>
          <w:szCs w:val="24"/>
        </w:rPr>
        <w:t>级</w:t>
      </w:r>
      <w:r>
        <w:rPr>
          <w:rFonts w:hint="eastAsia" w:ascii="宋体" w:hAnsi="宋体"/>
          <w:b/>
          <w:sz w:val="24"/>
          <w:szCs w:val="24"/>
          <w:lang w:val="en-US" w:eastAsia="zh-CN"/>
        </w:rPr>
        <w:t>软件技术</w:t>
      </w:r>
      <w:r>
        <w:rPr>
          <w:rFonts w:hint="eastAsia" w:ascii="宋体" w:hAnsi="宋体"/>
          <w:b/>
          <w:sz w:val="24"/>
          <w:szCs w:val="24"/>
        </w:rPr>
        <w:t>专业教学服务项目协议</w:t>
      </w:r>
    </w:p>
    <w:p>
      <w:pPr>
        <w:spacing w:line="360" w:lineRule="auto"/>
        <w:rPr>
          <w:rFonts w:hint="eastAsia" w:ascii="仿宋" w:hAnsi="仿宋" w:eastAsia="仿宋" w:cs="仿宋"/>
          <w:b/>
          <w:sz w:val="24"/>
          <w:szCs w:val="24"/>
        </w:rPr>
      </w:pPr>
      <w:r>
        <w:rPr>
          <w:rFonts w:hint="eastAsia" w:ascii="仿宋" w:hAnsi="仿宋" w:eastAsia="仿宋" w:cs="仿宋"/>
          <w:b/>
          <w:sz w:val="24"/>
          <w:szCs w:val="24"/>
        </w:rPr>
        <w:t>甲    方:  武汉船舶职业技术学院</w:t>
      </w:r>
    </w:p>
    <w:p>
      <w:pPr>
        <w:spacing w:line="360" w:lineRule="auto"/>
        <w:rPr>
          <w:rFonts w:hint="eastAsia" w:ascii="仿宋" w:hAnsi="仿宋" w:eastAsia="仿宋" w:cs="仿宋"/>
          <w:b/>
          <w:bCs/>
          <w:sz w:val="24"/>
          <w:szCs w:val="24"/>
        </w:rPr>
      </w:pPr>
      <w:r>
        <w:rPr>
          <w:rFonts w:hint="eastAsia" w:ascii="仿宋" w:hAnsi="仿宋" w:eastAsia="仿宋" w:cs="仿宋"/>
          <w:b/>
          <w:sz w:val="24"/>
          <w:szCs w:val="24"/>
        </w:rPr>
        <w:t xml:space="preserve">乙    方： </w:t>
      </w:r>
    </w:p>
    <w:p>
      <w:pPr>
        <w:spacing w:line="360" w:lineRule="auto"/>
        <w:ind w:firstLine="568" w:firstLineChars="237"/>
        <w:jc w:val="left"/>
        <w:rPr>
          <w:rFonts w:hint="eastAsia" w:ascii="仿宋" w:hAnsi="仿宋" w:eastAsia="仿宋" w:cs="仿宋"/>
          <w:b/>
          <w:sz w:val="24"/>
          <w:szCs w:val="24"/>
        </w:rPr>
      </w:pPr>
      <w:bookmarkStart w:id="0" w:name="_Toc304370068"/>
      <w:r>
        <w:rPr>
          <w:rFonts w:hint="eastAsia" w:ascii="仿宋" w:hAnsi="仿宋" w:eastAsia="仿宋" w:cs="仿宋"/>
          <w:sz w:val="24"/>
          <w:szCs w:val="24"/>
        </w:rPr>
        <w:t>依据《中华人民共和国职业教育法》规定，同时为贯彻落实</w:t>
      </w:r>
      <w:r>
        <w:rPr>
          <w:rFonts w:hint="eastAsia" w:ascii="仿宋" w:hAnsi="仿宋" w:eastAsia="仿宋" w:cs="仿宋"/>
          <w:sz w:val="24"/>
          <w:szCs w:val="24"/>
          <w:lang w:val="en-US" w:eastAsia="zh-CN"/>
        </w:rPr>
        <w:t>《湖北省人民政府关于进一步推进职业教育发展的意见》（鄂政发2017-55号）和</w:t>
      </w:r>
      <w:r>
        <w:rPr>
          <w:rFonts w:hint="eastAsia" w:ascii="仿宋" w:hAnsi="仿宋" w:eastAsia="仿宋" w:cs="仿宋"/>
          <w:sz w:val="24"/>
          <w:szCs w:val="24"/>
        </w:rPr>
        <w:t>《省物价局关于取消收费许可证制度加强高校收费管理有关问题的通知》（鄂价费〔2015〕116号）</w:t>
      </w:r>
      <w:r>
        <w:rPr>
          <w:rFonts w:hint="eastAsia" w:ascii="仿宋" w:hAnsi="仿宋" w:eastAsia="仿宋" w:cs="仿宋"/>
          <w:sz w:val="24"/>
          <w:szCs w:val="24"/>
          <w:lang w:val="en-US" w:eastAsia="zh-CN"/>
        </w:rPr>
        <w:t>文件</w:t>
      </w:r>
      <w:r>
        <w:rPr>
          <w:rFonts w:hint="eastAsia" w:ascii="仿宋" w:hAnsi="仿宋" w:eastAsia="仿宋" w:cs="仿宋"/>
          <w:sz w:val="24"/>
          <w:szCs w:val="24"/>
        </w:rPr>
        <w:t>相关精神，经武汉船舶职业技术学院（下简称甲方）与</w:t>
      </w:r>
      <w:r>
        <w:rPr>
          <w:rFonts w:hint="eastAsia" w:ascii="仿宋" w:hAnsi="仿宋" w:eastAsia="仿宋" w:cs="仿宋"/>
          <w:sz w:val="24"/>
          <w:szCs w:val="24"/>
          <w:lang w:val="en-US" w:eastAsia="zh-CN"/>
        </w:rPr>
        <w:t>----</w:t>
      </w:r>
      <w:r>
        <w:rPr>
          <w:rFonts w:hint="eastAsia" w:ascii="仿宋" w:hAnsi="仿宋" w:eastAsia="仿宋" w:cs="仿宋"/>
          <w:sz w:val="24"/>
          <w:szCs w:val="24"/>
        </w:rPr>
        <w:t>公司（下简称乙方）协商，开展购买201</w:t>
      </w:r>
      <w:r>
        <w:rPr>
          <w:rFonts w:hint="eastAsia" w:ascii="仿宋" w:hAnsi="仿宋" w:eastAsia="仿宋" w:cs="仿宋"/>
          <w:sz w:val="24"/>
          <w:szCs w:val="24"/>
          <w:lang w:val="en-US" w:eastAsia="zh-CN"/>
        </w:rPr>
        <w:t>6</w:t>
      </w:r>
      <w:r>
        <w:rPr>
          <w:rFonts w:hint="eastAsia" w:ascii="仿宋" w:hAnsi="仿宋" w:eastAsia="仿宋" w:cs="仿宋"/>
          <w:sz w:val="24"/>
          <w:szCs w:val="24"/>
        </w:rPr>
        <w:t>级</w:t>
      </w:r>
      <w:r>
        <w:rPr>
          <w:rFonts w:hint="eastAsia" w:ascii="仿宋" w:hAnsi="仿宋" w:eastAsia="仿宋" w:cs="仿宋"/>
          <w:sz w:val="24"/>
          <w:szCs w:val="24"/>
          <w:lang w:val="en-US" w:eastAsia="zh-CN"/>
        </w:rPr>
        <w:t>软件技术</w:t>
      </w:r>
      <w:r>
        <w:rPr>
          <w:rFonts w:hint="eastAsia" w:ascii="仿宋" w:hAnsi="仿宋" w:eastAsia="仿宋" w:cs="仿宋"/>
          <w:sz w:val="24"/>
          <w:szCs w:val="24"/>
        </w:rPr>
        <w:t>专业</w:t>
      </w:r>
      <w:r>
        <w:rPr>
          <w:rFonts w:hint="eastAsia" w:ascii="仿宋" w:hAnsi="仿宋" w:eastAsia="仿宋" w:cs="仿宋"/>
          <w:sz w:val="24"/>
          <w:szCs w:val="24"/>
          <w:lang w:val="en-US" w:eastAsia="zh-CN"/>
        </w:rPr>
        <w:t>第四五学期</w:t>
      </w:r>
      <w:r>
        <w:rPr>
          <w:rFonts w:hint="eastAsia" w:ascii="仿宋" w:hAnsi="仿宋" w:eastAsia="仿宋" w:cs="仿宋"/>
          <w:sz w:val="24"/>
          <w:szCs w:val="24"/>
        </w:rPr>
        <w:t>教学服务项目，签订本协议。</w:t>
      </w:r>
    </w:p>
    <w:p>
      <w:pPr>
        <w:spacing w:line="360" w:lineRule="auto"/>
        <w:ind w:firstLine="472" w:firstLineChars="196"/>
        <w:jc w:val="left"/>
        <w:rPr>
          <w:rFonts w:hint="eastAsia" w:ascii="仿宋" w:hAnsi="仿宋" w:eastAsia="仿宋" w:cs="仿宋"/>
          <w:b/>
          <w:sz w:val="24"/>
          <w:szCs w:val="24"/>
        </w:rPr>
      </w:pPr>
      <w:r>
        <w:rPr>
          <w:rFonts w:hint="eastAsia" w:ascii="仿宋" w:hAnsi="仿宋" w:eastAsia="仿宋" w:cs="仿宋"/>
          <w:b/>
          <w:sz w:val="24"/>
          <w:szCs w:val="24"/>
        </w:rPr>
        <w:t>一、购买服务内容</w:t>
      </w:r>
      <w:bookmarkEnd w:id="0"/>
    </w:p>
    <w:p>
      <w:pPr>
        <w:spacing w:line="360" w:lineRule="auto"/>
        <w:ind w:firstLine="568" w:firstLineChars="237"/>
        <w:jc w:val="left"/>
        <w:rPr>
          <w:rFonts w:hint="eastAsia" w:ascii="仿宋" w:hAnsi="仿宋" w:eastAsia="仿宋" w:cs="仿宋"/>
          <w:sz w:val="24"/>
          <w:szCs w:val="24"/>
          <w:lang w:val="en-US" w:eastAsia="zh-CN"/>
        </w:rPr>
      </w:pPr>
      <w:r>
        <w:rPr>
          <w:rFonts w:hint="eastAsia" w:ascii="仿宋" w:hAnsi="仿宋" w:eastAsia="仿宋" w:cs="仿宋"/>
          <w:sz w:val="24"/>
          <w:szCs w:val="24"/>
        </w:rPr>
        <w:t>1、</w:t>
      </w:r>
      <w:r>
        <w:rPr>
          <w:rFonts w:hint="eastAsia" w:ascii="仿宋" w:hAnsi="仿宋" w:eastAsia="仿宋" w:cs="仿宋"/>
          <w:sz w:val="24"/>
          <w:szCs w:val="24"/>
          <w:lang w:val="en-US" w:eastAsia="zh-CN"/>
        </w:rPr>
        <w:t>购买教学服务项目及时间。</w:t>
      </w:r>
      <w:r>
        <w:rPr>
          <w:rFonts w:hint="eastAsia" w:ascii="仿宋" w:hAnsi="仿宋" w:eastAsia="仿宋" w:cs="仿宋"/>
          <w:sz w:val="24"/>
          <w:szCs w:val="24"/>
        </w:rPr>
        <w:t>甲方</w:t>
      </w:r>
      <w:r>
        <w:rPr>
          <w:rFonts w:hint="eastAsia" w:ascii="仿宋" w:hAnsi="仿宋" w:eastAsia="仿宋" w:cs="仿宋"/>
          <w:sz w:val="24"/>
          <w:szCs w:val="24"/>
          <w:lang w:val="en-US" w:eastAsia="zh-CN"/>
        </w:rPr>
        <w:t>购买</w:t>
      </w:r>
      <w:r>
        <w:rPr>
          <w:rFonts w:hint="eastAsia" w:ascii="仿宋" w:hAnsi="仿宋" w:eastAsia="仿宋" w:cs="仿宋"/>
          <w:sz w:val="24"/>
          <w:szCs w:val="24"/>
        </w:rPr>
        <w:t>乙方</w:t>
      </w:r>
      <w:r>
        <w:rPr>
          <w:rFonts w:hint="eastAsia" w:ascii="仿宋" w:hAnsi="仿宋" w:eastAsia="仿宋" w:cs="仿宋"/>
          <w:sz w:val="24"/>
          <w:szCs w:val="24"/>
          <w:lang w:val="en-US" w:eastAsia="zh-CN"/>
        </w:rPr>
        <w:t>2016级软件技术专业（6 个班228名学生）第四五学期教学就业服务（2018年2月至2019年2月），就业服务延伸至第六学期（2019年8月），其中购买校内教学服务6个月（2018年2月至2018年7月），校外实训基地教学服务4个月（2018年9月至2018年12月）。</w:t>
      </w:r>
    </w:p>
    <w:p>
      <w:pPr>
        <w:spacing w:line="360" w:lineRule="auto"/>
        <w:ind w:firstLine="568" w:firstLineChars="237"/>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购买教学服务课程及学时。2016级软件技术专业（6个班228人）第四五学期课程15门6192学时。其中：理实一体化教学课程10门3312学时（552学时/班），综合项目训练课程5门2880学时（16周/班、30学时/周），具体见附件1。</w:t>
      </w:r>
    </w:p>
    <w:p>
      <w:pPr>
        <w:spacing w:line="360" w:lineRule="auto"/>
        <w:ind w:firstLine="568" w:firstLineChars="237"/>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w:t>
      </w:r>
      <w:r>
        <w:rPr>
          <w:rFonts w:hint="eastAsia" w:ascii="仿宋" w:hAnsi="仿宋" w:eastAsia="仿宋" w:cs="仿宋"/>
          <w:sz w:val="24"/>
          <w:szCs w:val="24"/>
        </w:rPr>
        <w:t>甲方</w:t>
      </w:r>
      <w:r>
        <w:rPr>
          <w:rFonts w:hint="eastAsia" w:ascii="仿宋" w:hAnsi="仿宋" w:eastAsia="仿宋" w:cs="仿宋"/>
          <w:sz w:val="24"/>
          <w:szCs w:val="24"/>
          <w:lang w:val="en-US" w:eastAsia="zh-CN"/>
        </w:rPr>
        <w:t>购买</w:t>
      </w:r>
      <w:r>
        <w:rPr>
          <w:rFonts w:hint="eastAsia" w:ascii="仿宋" w:hAnsi="仿宋" w:eastAsia="仿宋" w:cs="仿宋"/>
          <w:sz w:val="24"/>
          <w:szCs w:val="24"/>
        </w:rPr>
        <w:t>乙方</w:t>
      </w:r>
      <w:r>
        <w:rPr>
          <w:rFonts w:hint="eastAsia" w:ascii="仿宋" w:hAnsi="仿宋" w:eastAsia="仿宋" w:cs="仿宋"/>
          <w:sz w:val="24"/>
          <w:szCs w:val="24"/>
          <w:lang w:val="en-US" w:eastAsia="zh-CN"/>
        </w:rPr>
        <w:t>2016级软件技术专业（6 个班228名学生）第四五六学期就业服务（2018年7月至2019年8月）。</w:t>
      </w:r>
    </w:p>
    <w:p>
      <w:pPr>
        <w:spacing w:line="360" w:lineRule="auto"/>
        <w:ind w:firstLine="568" w:firstLineChars="237"/>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4、购买实训教学条件建设及配置服务。在校内配置并建设6个机房（至少配置228台电脑，确保1台/人）及相关专业训练设施;校外企业实训基地设施配置应满足实训教学要求。</w:t>
      </w:r>
    </w:p>
    <w:p>
      <w:pPr>
        <w:spacing w:line="360" w:lineRule="auto"/>
        <w:ind w:firstLine="568" w:firstLineChars="237"/>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5、购买服务的费用。费用总额为中标价人民币  万元，包括学费及校外实习基地住宿费等，</w:t>
      </w:r>
      <w:r>
        <w:rPr>
          <w:rFonts w:hint="eastAsia" w:ascii="仿宋" w:hAnsi="仿宋" w:eastAsia="仿宋" w:cs="仿宋"/>
          <w:sz w:val="24"/>
          <w:szCs w:val="24"/>
        </w:rPr>
        <w:t>乙方</w:t>
      </w:r>
      <w:r>
        <w:rPr>
          <w:rFonts w:hint="eastAsia" w:ascii="仿宋" w:hAnsi="仿宋" w:eastAsia="仿宋" w:cs="仿宋"/>
          <w:sz w:val="24"/>
          <w:szCs w:val="24"/>
          <w:lang w:val="en-US" w:eastAsia="zh-CN"/>
        </w:rPr>
        <w:t>不能收取学生任何费用。费用分两期根据购买服务项目的考核结果进行结算，第一期在2019年2月底前最多支付80%，第二期在2019年9月底前支付余款。</w:t>
      </w:r>
    </w:p>
    <w:p>
      <w:pPr>
        <w:spacing w:line="360" w:lineRule="auto"/>
        <w:ind w:firstLine="568" w:firstLineChars="237"/>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5、考核项目及付款要素</w:t>
      </w:r>
    </w:p>
    <w:p>
      <w:pPr>
        <w:spacing w:line="360" w:lineRule="auto"/>
        <w:ind w:firstLine="568" w:firstLineChars="237"/>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（1）第1期付款前，学费缴款率98%以上，购买课程平均合格率98%、学生就业率98%以上、协议就业率95%、本专业岗位就业率85%以上以上，无违规收费，学生投诉率为零；</w:t>
      </w:r>
    </w:p>
    <w:p>
      <w:pPr>
        <w:spacing w:line="360" w:lineRule="auto"/>
        <w:ind w:firstLine="568" w:firstLineChars="237"/>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第2期付款前，学费缴款率99%以上，购买课程平均合格率99%以上、学生就业率99%以上、协议就业率96%以上、本专业岗位就业率88%以上，无违规收费，学生投诉率为零、学生就业质量目标达标（就业学生平均月薪3500元以上；高薪就业率不低于40%，平均月薪4200元以上）；对于未完成所购买课程的教学工作，该课程合格率按零处理（提前上岗实习期间的课程按学校规定成绩认定办法处理）；</w:t>
      </w:r>
    </w:p>
    <w:p>
      <w:pPr>
        <w:spacing w:line="360" w:lineRule="auto"/>
        <w:ind w:firstLine="568" w:firstLineChars="237"/>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对于第1期未达到付款指标要求的，按照各项考核指标低于指标要求的百分点数累计减付款百分点；在第2期付款时，先补齐第1期减付款百分点后，按第2期各项考核指标低于指标要求的百分点数累计减付款百分点后支付余款。</w:t>
      </w:r>
    </w:p>
    <w:p>
      <w:pPr>
        <w:spacing w:line="360" w:lineRule="auto"/>
        <w:ind w:firstLine="568" w:firstLineChars="237"/>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5、甲方负责学生校内教学和第六学期顶岗实习时段的教育管理；甲乙双方共同负责校外实习基地教学实习期间（第五学期）的教育管理，购买服务专业的学生在此期间发生意外伤害事故，甲乙双方按5：5比例共同承担相关责任。</w:t>
      </w:r>
    </w:p>
    <w:p>
      <w:pPr>
        <w:spacing w:line="360" w:lineRule="auto"/>
        <w:ind w:firstLine="568" w:firstLineChars="237"/>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6、甲方负责为乙方提供校内必要的办公、教学实训场所及其水电设施支持。乙方负责校内外所购买服务课程的理实一体化教室、机房及办公室的设备设施添置、维护维修工作，确保课程教学正常进行，并承担相关费用。</w:t>
      </w:r>
    </w:p>
    <w:p>
      <w:pPr>
        <w:spacing w:line="360" w:lineRule="auto"/>
        <w:ind w:firstLine="571" w:firstLineChars="237"/>
        <w:jc w:val="left"/>
        <w:rPr>
          <w:rFonts w:hint="eastAsia" w:ascii="仿宋" w:hAnsi="仿宋" w:eastAsia="仿宋" w:cs="仿宋"/>
          <w:b/>
          <w:bCs/>
          <w:sz w:val="24"/>
          <w:szCs w:val="24"/>
          <w:lang w:val="en-US" w:eastAsia="zh-CN"/>
        </w:rPr>
      </w:pPr>
      <w:bookmarkStart w:id="1" w:name="_Toc304370072"/>
      <w:r>
        <w:rPr>
          <w:rFonts w:hint="eastAsia" w:ascii="仿宋" w:hAnsi="仿宋" w:eastAsia="仿宋" w:cs="仿宋"/>
          <w:b/>
          <w:bCs/>
          <w:sz w:val="24"/>
          <w:szCs w:val="24"/>
          <w:lang w:val="en-US" w:eastAsia="zh-CN"/>
        </w:rPr>
        <w:t>二、</w:t>
      </w:r>
      <w:bookmarkEnd w:id="1"/>
      <w:bookmarkStart w:id="2" w:name="_Toc304370073"/>
      <w:r>
        <w:rPr>
          <w:rFonts w:hint="eastAsia" w:ascii="仿宋" w:hAnsi="仿宋" w:eastAsia="仿宋" w:cs="仿宋"/>
          <w:b/>
          <w:bCs/>
          <w:sz w:val="24"/>
          <w:szCs w:val="24"/>
          <w:lang w:val="en-US" w:eastAsia="zh-CN"/>
        </w:rPr>
        <w:t>甲方的权利与义务</w:t>
      </w:r>
      <w:bookmarkEnd w:id="2"/>
    </w:p>
    <w:p>
      <w:pPr>
        <w:spacing w:line="360" w:lineRule="auto"/>
        <w:ind w:firstLine="480" w:firstLineChars="200"/>
        <w:jc w:val="left"/>
        <w:rPr>
          <w:rFonts w:hint="eastAsia" w:ascii="仿宋" w:hAnsi="仿宋" w:eastAsia="仿宋" w:cs="仿宋"/>
          <w:sz w:val="24"/>
          <w:szCs w:val="24"/>
        </w:rPr>
      </w:pPr>
      <w:r>
        <w:rPr>
          <w:rFonts w:hint="eastAsia" w:ascii="仿宋" w:hAnsi="仿宋" w:eastAsia="仿宋" w:cs="仿宋"/>
          <w:sz w:val="24"/>
          <w:szCs w:val="24"/>
        </w:rPr>
        <w:t>1、甲方有权监督所购买服务专业的教育教学过程、专业师资和职业指导师聘任、师资培训及考试认证方案。甲方有权依据学院教学管理和学生管理等相关制度，对所购买服务的课程教学及教育管理进行定期或不定期检查。</w:t>
      </w:r>
    </w:p>
    <w:p>
      <w:pPr>
        <w:spacing w:line="360" w:lineRule="auto"/>
        <w:ind w:firstLine="480" w:firstLineChars="200"/>
        <w:jc w:val="left"/>
        <w:rPr>
          <w:rFonts w:hint="eastAsia" w:ascii="仿宋" w:hAnsi="仿宋" w:eastAsia="仿宋" w:cs="仿宋"/>
          <w:sz w:val="24"/>
          <w:szCs w:val="24"/>
        </w:rPr>
      </w:pPr>
      <w:r>
        <w:rPr>
          <w:rFonts w:hint="eastAsia" w:ascii="仿宋" w:hAnsi="仿宋" w:eastAsia="仿宋" w:cs="仿宋"/>
          <w:sz w:val="24"/>
          <w:szCs w:val="24"/>
        </w:rPr>
        <w:t>2、甲方有权监督乙方参与本项目的工作人员（含教学人员）遵守甲方的相关管理规章制度。并有权要求乙方及时更换不称职的相关人员。</w:t>
      </w:r>
    </w:p>
    <w:p>
      <w:pPr>
        <w:spacing w:line="360" w:lineRule="auto"/>
        <w:ind w:firstLine="480" w:firstLineChars="200"/>
        <w:jc w:val="left"/>
        <w:rPr>
          <w:rFonts w:hint="eastAsia" w:ascii="仿宋" w:hAnsi="仿宋" w:eastAsia="仿宋" w:cs="仿宋"/>
          <w:sz w:val="24"/>
          <w:szCs w:val="24"/>
        </w:rPr>
      </w:pPr>
      <w:r>
        <w:rPr>
          <w:rFonts w:hint="eastAsia" w:ascii="仿宋" w:hAnsi="仿宋" w:eastAsia="仿宋" w:cs="仿宋"/>
          <w:sz w:val="24"/>
          <w:szCs w:val="24"/>
        </w:rPr>
        <w:t>3、甲方有权监督乙方高质量完成就业服务工作。</w:t>
      </w:r>
    </w:p>
    <w:p>
      <w:pPr>
        <w:tabs>
          <w:tab w:val="left" w:pos="840"/>
        </w:tabs>
        <w:spacing w:line="360" w:lineRule="auto"/>
        <w:ind w:firstLine="480" w:firstLineChars="200"/>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4、甲方负责学生校内教学和第六学期顶岗实习时段的教育管理，与乙方一同负责校外实习基地教学实习期间（第五学期）的教育管理。</w:t>
      </w:r>
    </w:p>
    <w:p>
      <w:pPr>
        <w:tabs>
          <w:tab w:val="left" w:pos="840"/>
        </w:tabs>
        <w:spacing w:line="360" w:lineRule="auto"/>
        <w:ind w:firstLine="480" w:firstLineChars="200"/>
        <w:jc w:val="left"/>
        <w:rPr>
          <w:rFonts w:hint="eastAsia" w:ascii="仿宋" w:hAnsi="仿宋" w:eastAsia="仿宋" w:cs="仿宋"/>
          <w:sz w:val="24"/>
          <w:szCs w:val="24"/>
        </w:rPr>
      </w:pPr>
      <w:r>
        <w:rPr>
          <w:rFonts w:hint="eastAsia" w:ascii="仿宋" w:hAnsi="仿宋" w:eastAsia="仿宋" w:cs="仿宋"/>
          <w:sz w:val="24"/>
          <w:szCs w:val="24"/>
          <w:lang w:val="en-US" w:eastAsia="zh-CN"/>
        </w:rPr>
        <w:t>5</w:t>
      </w:r>
      <w:r>
        <w:rPr>
          <w:rFonts w:hint="eastAsia" w:ascii="仿宋" w:hAnsi="仿宋" w:eastAsia="仿宋" w:cs="仿宋"/>
          <w:sz w:val="24"/>
          <w:szCs w:val="24"/>
        </w:rPr>
        <w:t>、甲方负责为乙方提供</w:t>
      </w:r>
      <w:r>
        <w:rPr>
          <w:rFonts w:hint="eastAsia" w:ascii="仿宋" w:hAnsi="仿宋" w:eastAsia="仿宋" w:cs="仿宋"/>
          <w:sz w:val="24"/>
          <w:szCs w:val="24"/>
          <w:lang w:val="en-US" w:eastAsia="zh-CN"/>
        </w:rPr>
        <w:t>校内教学</w:t>
      </w:r>
      <w:r>
        <w:rPr>
          <w:rFonts w:hint="eastAsia" w:ascii="仿宋" w:hAnsi="仿宋" w:eastAsia="仿宋" w:cs="仿宋"/>
          <w:sz w:val="24"/>
          <w:szCs w:val="24"/>
        </w:rPr>
        <w:t>必要的办公、教学实训场所（目前仅限于校内东教学楼）及其水电设施支持。</w:t>
      </w:r>
    </w:p>
    <w:p>
      <w:pPr>
        <w:tabs>
          <w:tab w:val="left" w:pos="630"/>
        </w:tabs>
        <w:spacing w:line="360" w:lineRule="auto"/>
        <w:ind w:left="15" w:leftChars="7" w:firstLine="480" w:firstLineChars="200"/>
        <w:jc w:val="left"/>
        <w:rPr>
          <w:rFonts w:hint="eastAsia" w:ascii="仿宋" w:hAnsi="仿宋" w:eastAsia="仿宋" w:cs="仿宋"/>
          <w:sz w:val="24"/>
          <w:szCs w:val="24"/>
        </w:rPr>
      </w:pPr>
      <w:r>
        <w:rPr>
          <w:rFonts w:hint="eastAsia" w:ascii="仿宋" w:hAnsi="仿宋" w:eastAsia="仿宋" w:cs="仿宋"/>
          <w:sz w:val="24"/>
          <w:szCs w:val="24"/>
          <w:lang w:val="en-US" w:eastAsia="zh-CN"/>
        </w:rPr>
        <w:t>6</w:t>
      </w:r>
      <w:r>
        <w:rPr>
          <w:rFonts w:hint="eastAsia" w:ascii="仿宋" w:hAnsi="仿宋" w:eastAsia="仿宋" w:cs="仿宋"/>
          <w:sz w:val="24"/>
          <w:szCs w:val="24"/>
        </w:rPr>
        <w:t>、甲方根据购买服务的内容、学生人数及考核系数分阶段向乙方支付教学服务费。</w:t>
      </w:r>
    </w:p>
    <w:p>
      <w:pPr>
        <w:tabs>
          <w:tab w:val="left" w:pos="840"/>
        </w:tabs>
        <w:spacing w:line="360" w:lineRule="auto"/>
        <w:ind w:firstLine="480" w:firstLineChars="200"/>
        <w:jc w:val="left"/>
        <w:rPr>
          <w:rFonts w:hint="eastAsia" w:ascii="仿宋" w:hAnsi="仿宋" w:eastAsia="仿宋" w:cs="仿宋"/>
          <w:sz w:val="24"/>
          <w:szCs w:val="24"/>
        </w:rPr>
      </w:pPr>
      <w:r>
        <w:rPr>
          <w:rFonts w:hint="eastAsia" w:ascii="仿宋" w:hAnsi="仿宋" w:eastAsia="仿宋" w:cs="仿宋"/>
          <w:sz w:val="24"/>
          <w:szCs w:val="24"/>
        </w:rPr>
        <w:t>三、</w:t>
      </w:r>
      <w:r>
        <w:rPr>
          <w:rFonts w:hint="eastAsia" w:ascii="仿宋" w:hAnsi="仿宋" w:eastAsia="仿宋" w:cs="仿宋"/>
          <w:b/>
          <w:sz w:val="24"/>
          <w:szCs w:val="24"/>
        </w:rPr>
        <w:t>乙方的权利与义务</w:t>
      </w:r>
    </w:p>
    <w:p>
      <w:pPr>
        <w:tabs>
          <w:tab w:val="left" w:pos="840"/>
        </w:tabs>
        <w:spacing w:line="360" w:lineRule="auto"/>
        <w:ind w:firstLine="480" w:firstLineChars="200"/>
        <w:jc w:val="left"/>
        <w:rPr>
          <w:rFonts w:hint="eastAsia" w:ascii="仿宋" w:hAnsi="仿宋" w:eastAsia="仿宋" w:cs="仿宋"/>
          <w:sz w:val="24"/>
          <w:szCs w:val="24"/>
        </w:rPr>
      </w:pPr>
      <w:r>
        <w:rPr>
          <w:rFonts w:hint="eastAsia" w:ascii="仿宋" w:hAnsi="仿宋" w:eastAsia="仿宋" w:cs="仿宋"/>
          <w:sz w:val="24"/>
          <w:szCs w:val="24"/>
        </w:rPr>
        <w:t>1、乙方应确保完成所购买服务专业的课程教学及其就业指导服务工作；</w:t>
      </w:r>
      <w:r>
        <w:rPr>
          <w:rFonts w:hint="eastAsia" w:ascii="仿宋" w:hAnsi="仿宋" w:eastAsia="仿宋" w:cs="仿宋"/>
          <w:sz w:val="24"/>
          <w:szCs w:val="24"/>
          <w:lang w:val="en-US" w:eastAsia="zh-CN"/>
        </w:rPr>
        <w:t>与甲方一同负责校外实习基地教学实习期间(第五学期）的教育管理。</w:t>
      </w:r>
      <w:r>
        <w:rPr>
          <w:rFonts w:hint="eastAsia" w:ascii="仿宋" w:hAnsi="仿宋" w:eastAsia="仿宋" w:cs="仿宋"/>
          <w:sz w:val="24"/>
          <w:szCs w:val="24"/>
        </w:rPr>
        <w:t>负责组织实施所购买服务专业教师和职业指导师的培训和聘任；乙方负责所承担的教育教学任务（课程教学、学生管理、就业指导服务）要达到标准化要求，课程教学合格率达</w:t>
      </w:r>
      <w:r>
        <w:rPr>
          <w:rFonts w:hint="eastAsia" w:ascii="仿宋" w:hAnsi="仿宋" w:eastAsia="仿宋" w:cs="仿宋"/>
          <w:sz w:val="24"/>
          <w:szCs w:val="24"/>
          <w:lang w:val="en-US" w:eastAsia="zh-CN"/>
        </w:rPr>
        <w:t>99</w:t>
      </w:r>
      <w:r>
        <w:rPr>
          <w:rFonts w:hint="eastAsia" w:ascii="仿宋" w:hAnsi="仿宋" w:eastAsia="仿宋" w:cs="仿宋"/>
          <w:sz w:val="24"/>
          <w:szCs w:val="24"/>
        </w:rPr>
        <w:t>%。</w:t>
      </w:r>
    </w:p>
    <w:p>
      <w:pPr>
        <w:tabs>
          <w:tab w:val="left" w:pos="840"/>
        </w:tabs>
        <w:spacing w:line="360" w:lineRule="auto"/>
        <w:ind w:firstLine="480" w:firstLineChars="200"/>
        <w:jc w:val="left"/>
        <w:rPr>
          <w:rFonts w:hint="eastAsia" w:ascii="仿宋" w:hAnsi="仿宋" w:eastAsia="仿宋" w:cs="仿宋"/>
          <w:sz w:val="24"/>
          <w:szCs w:val="24"/>
        </w:rPr>
      </w:pPr>
      <w:r>
        <w:rPr>
          <w:rFonts w:hint="eastAsia" w:ascii="仿宋" w:hAnsi="仿宋" w:eastAsia="仿宋" w:cs="仿宋"/>
          <w:sz w:val="24"/>
          <w:szCs w:val="24"/>
        </w:rPr>
        <w:t>2、乙方应为所购买服务专业的每个班级配备职业指导师和相应的专任教师，职业指导师应配合甲方完成学生班级管理、日常管理、课程学习指导、学生职业发展规划、就业指导服务及学年学费催缴等工作。</w:t>
      </w:r>
    </w:p>
    <w:p>
      <w:pPr>
        <w:tabs>
          <w:tab w:val="left" w:pos="840"/>
        </w:tabs>
        <w:spacing w:line="360" w:lineRule="auto"/>
        <w:ind w:firstLine="480" w:firstLineChars="200"/>
        <w:jc w:val="left"/>
        <w:rPr>
          <w:rFonts w:hint="eastAsia" w:ascii="仿宋" w:hAnsi="仿宋" w:eastAsia="仿宋" w:cs="仿宋"/>
          <w:sz w:val="24"/>
          <w:szCs w:val="24"/>
        </w:rPr>
      </w:pPr>
      <w:r>
        <w:rPr>
          <w:rFonts w:hint="eastAsia" w:ascii="仿宋" w:hAnsi="仿宋" w:eastAsia="仿宋" w:cs="仿宋"/>
          <w:sz w:val="24"/>
          <w:szCs w:val="24"/>
        </w:rPr>
        <w:t>3、乙方项目相关工作人员（含教学人员）应自觉遵守甲方的相关管理规章制度，主动接受甲方对教育教学实施过程进行定期或不定期检查，并及时更换不称职的相关人员。</w:t>
      </w:r>
    </w:p>
    <w:p>
      <w:pPr>
        <w:spacing w:line="360" w:lineRule="auto"/>
        <w:ind w:firstLine="470" w:firstLineChars="196"/>
        <w:rPr>
          <w:rFonts w:hint="eastAsia" w:ascii="仿宋" w:hAnsi="仿宋" w:eastAsia="仿宋" w:cs="仿宋"/>
          <w:sz w:val="24"/>
          <w:szCs w:val="24"/>
        </w:rPr>
      </w:pPr>
      <w:r>
        <w:rPr>
          <w:rFonts w:hint="eastAsia" w:ascii="仿宋" w:hAnsi="仿宋" w:eastAsia="仿宋" w:cs="仿宋"/>
          <w:sz w:val="24"/>
          <w:szCs w:val="24"/>
        </w:rPr>
        <w:t>4、乙方不得收取</w:t>
      </w:r>
      <w:r>
        <w:rPr>
          <w:rFonts w:hint="eastAsia" w:ascii="仿宋" w:hAnsi="仿宋" w:eastAsia="仿宋" w:cs="仿宋"/>
          <w:sz w:val="24"/>
          <w:szCs w:val="24"/>
          <w:lang w:val="en-US" w:eastAsia="zh-CN"/>
        </w:rPr>
        <w:t>学生</w:t>
      </w:r>
      <w:r>
        <w:rPr>
          <w:rFonts w:hint="eastAsia" w:ascii="仿宋" w:hAnsi="仿宋" w:eastAsia="仿宋" w:cs="仿宋"/>
          <w:sz w:val="24"/>
          <w:szCs w:val="24"/>
        </w:rPr>
        <w:t>的任何费用。</w:t>
      </w:r>
    </w:p>
    <w:p>
      <w:pPr>
        <w:tabs>
          <w:tab w:val="left" w:pos="630"/>
        </w:tabs>
        <w:spacing w:line="360" w:lineRule="auto"/>
        <w:ind w:left="15" w:leftChars="7" w:firstLine="480" w:firstLineChars="200"/>
        <w:jc w:val="left"/>
        <w:rPr>
          <w:rFonts w:hint="eastAsia" w:ascii="仿宋" w:hAnsi="仿宋" w:eastAsia="仿宋" w:cs="仿宋"/>
          <w:sz w:val="24"/>
          <w:szCs w:val="24"/>
        </w:rPr>
      </w:pPr>
      <w:r>
        <w:rPr>
          <w:rFonts w:hint="eastAsia" w:ascii="仿宋" w:hAnsi="仿宋" w:eastAsia="仿宋" w:cs="仿宋"/>
          <w:sz w:val="24"/>
          <w:szCs w:val="24"/>
        </w:rPr>
        <w:t>5、乙方有权按服务内容及考核系数获取甲方的教育教学服务费。乙方负责所购买服务内容的各类费用（教学设备设施添置维护维修、课时津贴、工作津贴、办公费、差旅费等）。</w:t>
      </w:r>
    </w:p>
    <w:p>
      <w:pPr>
        <w:spacing w:line="360" w:lineRule="auto"/>
        <w:ind w:firstLine="470" w:firstLineChars="196"/>
        <w:outlineLvl w:val="0"/>
        <w:rPr>
          <w:rFonts w:hint="eastAsia" w:ascii="仿宋" w:hAnsi="仿宋" w:eastAsia="仿宋" w:cs="仿宋"/>
          <w:sz w:val="24"/>
          <w:szCs w:val="24"/>
        </w:rPr>
      </w:pPr>
      <w:r>
        <w:rPr>
          <w:rFonts w:hint="eastAsia" w:ascii="仿宋" w:hAnsi="仿宋" w:eastAsia="仿宋" w:cs="仿宋"/>
          <w:sz w:val="24"/>
          <w:szCs w:val="24"/>
        </w:rPr>
        <w:t>6、乙方对其所提供的所有设施、设备等拥有</w:t>
      </w:r>
      <w:r>
        <w:rPr>
          <w:rFonts w:hint="eastAsia" w:ascii="仿宋" w:hAnsi="仿宋" w:eastAsia="仿宋" w:cs="仿宋"/>
          <w:sz w:val="24"/>
          <w:szCs w:val="24"/>
          <w:lang w:val="en-US" w:eastAsia="zh-CN"/>
        </w:rPr>
        <w:t>产权和</w:t>
      </w:r>
      <w:r>
        <w:rPr>
          <w:rFonts w:hint="eastAsia" w:ascii="仿宋" w:hAnsi="仿宋" w:eastAsia="仿宋" w:cs="仿宋"/>
          <w:sz w:val="24"/>
          <w:szCs w:val="24"/>
        </w:rPr>
        <w:t>相应的使用权，对其所提供的所有相关教材课件等拥有相应的知识产权。乙方应保证对其所提供教材课件等知识产权，不被任何第三方提出任何索赔要求，否则一切责任由乙方承担。</w:t>
      </w:r>
    </w:p>
    <w:p>
      <w:pPr>
        <w:spacing w:line="360" w:lineRule="auto"/>
        <w:ind w:firstLine="472" w:firstLineChars="196"/>
        <w:rPr>
          <w:rFonts w:hint="eastAsia" w:ascii="仿宋" w:hAnsi="仿宋" w:eastAsia="仿宋" w:cs="仿宋"/>
          <w:b/>
          <w:sz w:val="24"/>
          <w:szCs w:val="24"/>
        </w:rPr>
      </w:pPr>
      <w:bookmarkStart w:id="3" w:name="_Toc285461089"/>
      <w:r>
        <w:rPr>
          <w:rFonts w:hint="eastAsia" w:ascii="仿宋" w:hAnsi="仿宋" w:eastAsia="仿宋" w:cs="仿宋"/>
          <w:b/>
          <w:sz w:val="24"/>
          <w:szCs w:val="24"/>
        </w:rPr>
        <w:t>四、协议生效、解除和终止</w:t>
      </w:r>
      <w:bookmarkEnd w:id="3"/>
      <w:bookmarkStart w:id="4" w:name="_Toc285461090"/>
    </w:p>
    <w:p>
      <w:pPr>
        <w:spacing w:line="360" w:lineRule="auto"/>
        <w:ind w:firstLine="472" w:firstLineChars="196"/>
        <w:rPr>
          <w:rFonts w:hint="eastAsia" w:ascii="仿宋" w:hAnsi="仿宋" w:eastAsia="仿宋" w:cs="仿宋"/>
          <w:sz w:val="24"/>
          <w:szCs w:val="24"/>
        </w:rPr>
      </w:pPr>
      <w:r>
        <w:rPr>
          <w:rFonts w:hint="eastAsia" w:ascii="仿宋" w:hAnsi="仿宋" w:eastAsia="仿宋" w:cs="仿宋"/>
          <w:b/>
          <w:sz w:val="24"/>
          <w:szCs w:val="24"/>
        </w:rPr>
        <w:t>1．</w:t>
      </w:r>
      <w:bookmarkEnd w:id="4"/>
      <w:r>
        <w:rPr>
          <w:rFonts w:hint="eastAsia" w:ascii="仿宋" w:hAnsi="仿宋" w:eastAsia="仿宋" w:cs="仿宋"/>
          <w:sz w:val="24"/>
          <w:szCs w:val="24"/>
        </w:rPr>
        <w:t>本协议自双方签字盖章后生效。</w:t>
      </w:r>
      <w:bookmarkStart w:id="5" w:name="_Toc285461093"/>
      <w:r>
        <w:rPr>
          <w:rFonts w:hint="eastAsia" w:ascii="仿宋" w:hAnsi="仿宋" w:eastAsia="仿宋" w:cs="仿宋"/>
          <w:sz w:val="24"/>
          <w:szCs w:val="24"/>
        </w:rPr>
        <w:t>本协议所列附件视同协议要素内容。</w:t>
      </w:r>
    </w:p>
    <w:bookmarkEnd w:id="5"/>
    <w:p>
      <w:pPr>
        <w:spacing w:line="360" w:lineRule="auto"/>
        <w:ind w:firstLine="480" w:firstLineChars="200"/>
        <w:jc w:val="left"/>
        <w:rPr>
          <w:rFonts w:hint="eastAsia" w:ascii="仿宋" w:hAnsi="仿宋" w:eastAsia="仿宋" w:cs="仿宋"/>
          <w:sz w:val="24"/>
          <w:szCs w:val="24"/>
        </w:rPr>
      </w:pPr>
      <w:r>
        <w:rPr>
          <w:rFonts w:hint="eastAsia" w:ascii="仿宋" w:hAnsi="仿宋" w:eastAsia="仿宋" w:cs="仿宋"/>
          <w:sz w:val="24"/>
          <w:szCs w:val="24"/>
        </w:rPr>
        <w:t>2、发生不可抗力事件（双方一致认可的重大意外事故、政策及法律法规的变更），使协议失去继续履行的条件或确无履行的必要，则协议自动终止。</w:t>
      </w:r>
      <w:bookmarkStart w:id="6" w:name="_Toc285461094"/>
    </w:p>
    <w:p>
      <w:pPr>
        <w:spacing w:line="360" w:lineRule="auto"/>
        <w:ind w:firstLine="470" w:firstLineChars="196"/>
        <w:rPr>
          <w:rFonts w:hint="eastAsia" w:ascii="仿宋" w:hAnsi="仿宋" w:eastAsia="仿宋" w:cs="仿宋"/>
          <w:sz w:val="24"/>
          <w:szCs w:val="24"/>
        </w:rPr>
      </w:pPr>
      <w:r>
        <w:rPr>
          <w:rFonts w:hint="eastAsia" w:ascii="仿宋" w:hAnsi="仿宋" w:eastAsia="仿宋" w:cs="仿宋"/>
          <w:sz w:val="24"/>
          <w:szCs w:val="24"/>
        </w:rPr>
        <w:t>3、协议解除后的处理</w:t>
      </w:r>
      <w:bookmarkEnd w:id="6"/>
      <w:r>
        <w:rPr>
          <w:rFonts w:hint="eastAsia" w:ascii="仿宋" w:hAnsi="仿宋" w:eastAsia="仿宋" w:cs="仿宋"/>
          <w:sz w:val="24"/>
          <w:szCs w:val="24"/>
        </w:rPr>
        <w:t>。由于本协议约定解除引起的协议终止，由违约方承担相应的法律责任</w:t>
      </w:r>
      <w:r>
        <w:rPr>
          <w:rFonts w:hint="eastAsia" w:ascii="仿宋" w:hAnsi="仿宋" w:eastAsia="仿宋" w:cs="仿宋"/>
          <w:sz w:val="24"/>
          <w:szCs w:val="24"/>
          <w:lang w:val="en-US" w:eastAsia="zh-CN"/>
        </w:rPr>
        <w:t>；</w:t>
      </w:r>
      <w:r>
        <w:rPr>
          <w:rFonts w:hint="eastAsia" w:ascii="仿宋" w:hAnsi="仿宋" w:eastAsia="仿宋" w:cs="仿宋"/>
          <w:sz w:val="24"/>
          <w:szCs w:val="24"/>
        </w:rPr>
        <w:t>本协议有效期内及终止后，本条款仍具有法律效力。</w:t>
      </w:r>
      <w:bookmarkStart w:id="7" w:name="_Toc285461095"/>
    </w:p>
    <w:bookmarkEnd w:id="7"/>
    <w:p>
      <w:pPr>
        <w:spacing w:line="360" w:lineRule="auto"/>
        <w:ind w:firstLine="480" w:firstLineChars="200"/>
        <w:jc w:val="left"/>
        <w:rPr>
          <w:rFonts w:hint="eastAsia" w:ascii="仿宋" w:hAnsi="仿宋" w:eastAsia="仿宋" w:cs="仿宋"/>
          <w:sz w:val="24"/>
          <w:szCs w:val="24"/>
        </w:rPr>
      </w:pPr>
      <w:r>
        <w:rPr>
          <w:rFonts w:hint="eastAsia" w:ascii="仿宋" w:hAnsi="仿宋" w:eastAsia="仿宋" w:cs="仿宋"/>
          <w:sz w:val="24"/>
          <w:szCs w:val="24"/>
        </w:rPr>
        <w:t>4、双方应严格按照本协议的约定履行职责；如有任何形式的违约行为，守约方有权对违约行为采取措施，包括但并不限于终止本协议及其他相关协议，并有权要求违约方对守约方的损失做出赔偿。</w:t>
      </w:r>
      <w:bookmarkStart w:id="8" w:name="_Toc285461096"/>
    </w:p>
    <w:bookmarkEnd w:id="8"/>
    <w:p>
      <w:pPr>
        <w:spacing w:line="360" w:lineRule="auto"/>
        <w:ind w:firstLine="480" w:firstLineChars="200"/>
        <w:jc w:val="left"/>
        <w:rPr>
          <w:rFonts w:hint="eastAsia" w:ascii="仿宋" w:hAnsi="仿宋" w:eastAsia="仿宋" w:cs="仿宋"/>
          <w:sz w:val="24"/>
          <w:szCs w:val="24"/>
        </w:rPr>
      </w:pPr>
      <w:r>
        <w:rPr>
          <w:rFonts w:hint="eastAsia" w:ascii="仿宋" w:hAnsi="仿宋" w:eastAsia="仿宋" w:cs="仿宋"/>
          <w:sz w:val="24"/>
          <w:szCs w:val="24"/>
        </w:rPr>
        <w:t>5. 其他未尽相关事宜，双方本着友好协商的方式解决。本协议一式肆份，甲乙双方各执贰份，均具有同等的法律效力。</w:t>
      </w:r>
    </w:p>
    <w:p>
      <w:pPr>
        <w:spacing w:line="360" w:lineRule="auto"/>
        <w:rPr>
          <w:rFonts w:hint="eastAsia" w:ascii="仿宋" w:hAnsi="仿宋" w:eastAsia="仿宋" w:cs="仿宋"/>
          <w:b/>
          <w:sz w:val="24"/>
          <w:szCs w:val="24"/>
        </w:rPr>
      </w:pPr>
    </w:p>
    <w:p>
      <w:pPr>
        <w:spacing w:line="360" w:lineRule="auto"/>
        <w:rPr>
          <w:rFonts w:hint="eastAsia" w:ascii="仿宋" w:hAnsi="仿宋" w:eastAsia="仿宋" w:cs="仿宋"/>
          <w:b/>
          <w:sz w:val="24"/>
          <w:szCs w:val="24"/>
        </w:rPr>
      </w:pPr>
      <w:r>
        <w:rPr>
          <w:rFonts w:hint="eastAsia" w:ascii="仿宋" w:hAnsi="仿宋" w:eastAsia="仿宋" w:cs="仿宋"/>
          <w:b/>
          <w:sz w:val="24"/>
          <w:szCs w:val="24"/>
        </w:rPr>
        <w:t>甲方：武汉船舶职业技术学院</w:t>
      </w:r>
      <w:r>
        <w:rPr>
          <w:rFonts w:hint="eastAsia" w:ascii="仿宋" w:hAnsi="仿宋" w:eastAsia="仿宋" w:cs="仿宋"/>
          <w:b/>
          <w:sz w:val="24"/>
          <w:szCs w:val="24"/>
          <w:lang w:val="en-US" w:eastAsia="zh-CN"/>
        </w:rPr>
        <w:t xml:space="preserve">     </w:t>
      </w:r>
      <w:r>
        <w:rPr>
          <w:rFonts w:hint="eastAsia" w:ascii="仿宋" w:hAnsi="仿宋" w:eastAsia="仿宋" w:cs="仿宋"/>
          <w:b/>
          <w:sz w:val="24"/>
          <w:szCs w:val="24"/>
        </w:rPr>
        <w:t>法人代表/授权代表：</w:t>
      </w:r>
      <w:r>
        <w:rPr>
          <w:rFonts w:hint="eastAsia" w:ascii="仿宋" w:hAnsi="仿宋" w:eastAsia="仿宋" w:cs="仿宋"/>
          <w:b/>
          <w:sz w:val="24"/>
          <w:szCs w:val="24"/>
          <w:lang w:val="en-US" w:eastAsia="zh-CN"/>
        </w:rPr>
        <w:t xml:space="preserve">   </w:t>
      </w:r>
      <w:r>
        <w:rPr>
          <w:rFonts w:hint="eastAsia" w:ascii="仿宋" w:hAnsi="仿宋" w:eastAsia="仿宋" w:cs="仿宋"/>
          <w:b/>
          <w:sz w:val="24"/>
          <w:szCs w:val="24"/>
        </w:rPr>
        <w:t xml:space="preserve">      </w:t>
      </w:r>
      <w:r>
        <w:rPr>
          <w:rFonts w:hint="eastAsia" w:ascii="仿宋" w:hAnsi="仿宋" w:eastAsia="仿宋" w:cs="仿宋"/>
          <w:b/>
          <w:sz w:val="24"/>
          <w:szCs w:val="24"/>
          <w:lang w:val="en-US" w:eastAsia="zh-CN"/>
        </w:rPr>
        <w:t xml:space="preserve">   </w:t>
      </w:r>
      <w:r>
        <w:rPr>
          <w:rFonts w:hint="eastAsia" w:ascii="仿宋" w:hAnsi="仿宋" w:eastAsia="仿宋" w:cs="仿宋"/>
          <w:b/>
          <w:sz w:val="24"/>
          <w:szCs w:val="24"/>
        </w:rPr>
        <w:t xml:space="preserve"> (签 章)</w:t>
      </w:r>
    </w:p>
    <w:p>
      <w:pPr>
        <w:spacing w:line="360" w:lineRule="auto"/>
        <w:rPr>
          <w:rFonts w:hint="eastAsia" w:ascii="仿宋" w:hAnsi="仿宋" w:eastAsia="仿宋" w:cs="仿宋"/>
          <w:b/>
          <w:sz w:val="24"/>
          <w:szCs w:val="24"/>
        </w:rPr>
      </w:pPr>
      <w:r>
        <w:rPr>
          <w:rFonts w:hint="eastAsia" w:ascii="仿宋" w:hAnsi="仿宋" w:eastAsia="仿宋" w:cs="仿宋"/>
          <w:b/>
          <w:sz w:val="24"/>
          <w:szCs w:val="24"/>
        </w:rPr>
        <w:t xml:space="preserve">联系人及电话：                            </w:t>
      </w:r>
      <w:r>
        <w:rPr>
          <w:rFonts w:hint="eastAsia" w:ascii="仿宋" w:hAnsi="仿宋" w:eastAsia="仿宋" w:cs="仿宋"/>
          <w:b/>
          <w:sz w:val="24"/>
          <w:szCs w:val="24"/>
          <w:lang w:val="en-US" w:eastAsia="zh-CN"/>
        </w:rPr>
        <w:t xml:space="preserve">         </w:t>
      </w:r>
      <w:r>
        <w:rPr>
          <w:rFonts w:hint="eastAsia" w:ascii="仿宋" w:hAnsi="仿宋" w:eastAsia="仿宋" w:cs="仿宋"/>
          <w:b/>
          <w:sz w:val="24"/>
          <w:szCs w:val="24"/>
        </w:rPr>
        <w:t>日期：</w:t>
      </w:r>
    </w:p>
    <w:p>
      <w:pPr>
        <w:spacing w:line="360" w:lineRule="auto"/>
        <w:rPr>
          <w:rFonts w:hint="eastAsia" w:ascii="仿宋" w:hAnsi="仿宋" w:eastAsia="仿宋" w:cs="仿宋"/>
          <w:b/>
          <w:sz w:val="24"/>
          <w:szCs w:val="24"/>
        </w:rPr>
      </w:pPr>
      <w:r>
        <w:rPr>
          <w:rFonts w:hint="eastAsia" w:ascii="仿宋" w:hAnsi="仿宋" w:eastAsia="仿宋" w:cs="仿宋"/>
          <w:b/>
          <w:sz w:val="24"/>
          <w:szCs w:val="24"/>
        </w:rPr>
        <w:t>乙方：</w:t>
      </w:r>
      <w:r>
        <w:rPr>
          <w:rFonts w:hint="eastAsia" w:ascii="仿宋" w:hAnsi="仿宋" w:eastAsia="仿宋" w:cs="仿宋"/>
          <w:b/>
          <w:sz w:val="24"/>
          <w:szCs w:val="24"/>
          <w:lang w:val="en-US" w:eastAsia="zh-CN"/>
        </w:rPr>
        <w:t xml:space="preserve">                   </w:t>
      </w:r>
      <w:r>
        <w:rPr>
          <w:rFonts w:hint="eastAsia" w:ascii="仿宋" w:hAnsi="仿宋" w:eastAsia="仿宋" w:cs="仿宋"/>
          <w:b/>
          <w:sz w:val="24"/>
          <w:szCs w:val="24"/>
        </w:rPr>
        <w:t xml:space="preserve"> </w:t>
      </w:r>
      <w:r>
        <w:rPr>
          <w:rFonts w:hint="eastAsia" w:ascii="仿宋" w:hAnsi="仿宋" w:eastAsia="仿宋" w:cs="仿宋"/>
          <w:b/>
          <w:sz w:val="24"/>
          <w:szCs w:val="24"/>
          <w:lang w:val="en-US" w:eastAsia="zh-CN"/>
        </w:rPr>
        <w:t xml:space="preserve">     </w:t>
      </w:r>
      <w:r>
        <w:rPr>
          <w:rFonts w:hint="eastAsia" w:ascii="仿宋" w:hAnsi="仿宋" w:eastAsia="仿宋" w:cs="仿宋"/>
          <w:b/>
          <w:sz w:val="24"/>
          <w:szCs w:val="24"/>
        </w:rPr>
        <w:t>法人代表/授权代表：</w:t>
      </w:r>
      <w:r>
        <w:rPr>
          <w:rFonts w:hint="eastAsia" w:ascii="仿宋" w:hAnsi="仿宋" w:eastAsia="仿宋" w:cs="仿宋"/>
          <w:b/>
          <w:sz w:val="24"/>
          <w:szCs w:val="24"/>
          <w:lang w:val="en-US" w:eastAsia="zh-CN"/>
        </w:rPr>
        <w:t xml:space="preserve">      </w:t>
      </w:r>
      <w:r>
        <w:rPr>
          <w:rFonts w:hint="eastAsia" w:ascii="仿宋" w:hAnsi="仿宋" w:eastAsia="仿宋" w:cs="仿宋"/>
          <w:b/>
          <w:sz w:val="24"/>
          <w:szCs w:val="24"/>
        </w:rPr>
        <w:t xml:space="preserve">      (签 章)</w:t>
      </w:r>
    </w:p>
    <w:p>
      <w:pPr>
        <w:spacing w:line="360" w:lineRule="auto"/>
        <w:rPr>
          <w:rFonts w:hint="eastAsia" w:ascii="仿宋" w:hAnsi="仿宋" w:eastAsia="仿宋" w:cs="仿宋"/>
          <w:b/>
          <w:bCs/>
          <w:kern w:val="0"/>
          <w:sz w:val="24"/>
          <w:szCs w:val="24"/>
        </w:rPr>
      </w:pPr>
      <w:r>
        <w:rPr>
          <w:rFonts w:hint="eastAsia" w:ascii="仿宋" w:hAnsi="仿宋" w:eastAsia="仿宋" w:cs="仿宋"/>
          <w:b/>
          <w:sz w:val="24"/>
          <w:szCs w:val="24"/>
        </w:rPr>
        <w:t xml:space="preserve">联系人及电话：                            </w:t>
      </w:r>
      <w:r>
        <w:rPr>
          <w:rFonts w:hint="eastAsia" w:ascii="仿宋" w:hAnsi="仿宋" w:eastAsia="仿宋" w:cs="仿宋"/>
          <w:b/>
          <w:sz w:val="24"/>
          <w:szCs w:val="24"/>
          <w:lang w:val="en-US" w:eastAsia="zh-CN"/>
        </w:rPr>
        <w:t xml:space="preserve">         </w:t>
      </w:r>
      <w:r>
        <w:rPr>
          <w:rFonts w:hint="eastAsia" w:ascii="仿宋" w:hAnsi="仿宋" w:eastAsia="仿宋" w:cs="仿宋"/>
          <w:b/>
          <w:sz w:val="24"/>
          <w:szCs w:val="24"/>
        </w:rPr>
        <w:t>日期：</w:t>
      </w:r>
    </w:p>
    <w:p>
      <w:pPr>
        <w:jc w:val="center"/>
        <w:rPr>
          <w:rFonts w:hint="eastAsia" w:ascii="宋体"/>
          <w:sz w:val="84"/>
          <w:szCs w:val="84"/>
        </w:rPr>
      </w:pPr>
    </w:p>
    <w:p>
      <w:pPr>
        <w:jc w:val="center"/>
        <w:rPr>
          <w:rFonts w:hint="eastAsia" w:ascii="宋体"/>
          <w:sz w:val="84"/>
          <w:szCs w:val="84"/>
        </w:rPr>
      </w:pPr>
    </w:p>
    <w:p>
      <w:bookmarkStart w:id="9" w:name="_GoBack"/>
      <w:bookmarkEnd w:id="9"/>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楷体_GB2312">
    <w:altName w:val="楷体"/>
    <w:panose1 w:val="02010609030101010101"/>
    <w:charset w:val="86"/>
    <w:family w:val="auto"/>
    <w:pitch w:val="default"/>
    <w:sig w:usb0="00000000" w:usb1="00000000" w:usb2="00000000" w:usb3="00000000" w:csb0="00040000" w:csb1="00000000"/>
  </w:font>
  <w:font w:name="����">
    <w:altName w:val="Segoe Print"/>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auto"/>
    <w:pitch w:val="default"/>
    <w:sig w:usb0="E0002EFF" w:usb1="C0007843" w:usb2="00000009" w:usb3="00000000" w:csb0="400001FF" w:csb1="FFFF0000"/>
  </w:font>
  <w:font w:name="微软雅黑">
    <w:panose1 w:val="020B0503020204020204"/>
    <w:charset w:val="86"/>
    <w:family w:val="swiss"/>
    <w:pitch w:val="default"/>
    <w:sig w:usb0="80000287" w:usb1="28CF3C50" w:usb2="00000016" w:usb3="00000000" w:csb0="0004001F" w:csb1="00000000"/>
  </w:font>
  <w:font w:name="Calibri Light">
    <w:panose1 w:val="020F0302020204030204"/>
    <w:charset w:val="00"/>
    <w:family w:val="swiss"/>
    <w:pitch w:val="default"/>
    <w:sig w:usb0="E0002AFF" w:usb1="C000247B" w:usb2="00000009" w:usb3="00000000" w:csb0="200001FF" w:csb1="00000000"/>
  </w:font>
  <w:font w:name="Verdana">
    <w:panose1 w:val="020B0604030504040204"/>
    <w:charset w:val="00"/>
    <w:family w:val="swiss"/>
    <w:pitch w:val="default"/>
    <w:sig w:usb0="A10006FF" w:usb1="4000205B" w:usb2="00000010" w:usb3="00000000" w:csb0="2000019F" w:csb1="00000000"/>
  </w:font>
  <w:font w:name="华文仿宋">
    <w:altName w:val="仿宋"/>
    <w:panose1 w:val="02010600040101010101"/>
    <w:charset w:val="86"/>
    <w:family w:val="auto"/>
    <w:pitch w:val="default"/>
    <w:sig w:usb0="00000000" w:usb1="00000000" w:usb2="00000000" w:usb3="00000000" w:csb0="0004009F" w:csb1="DFD70000"/>
  </w:font>
  <w:font w:name="华文中宋">
    <w:altName w:val="宋体"/>
    <w:panose1 w:val="02010600040101010101"/>
    <w:charset w:val="86"/>
    <w:family w:val="auto"/>
    <w:pitch w:val="default"/>
    <w:sig w:usb0="00000000" w:usb1="00000000" w:usb2="00000000" w:usb3="00000000" w:csb0="0004009F" w:csb1="DFD70000"/>
  </w:font>
  <w:font w:name="PingFang SC">
    <w:altName w:val="微软雅黑"/>
    <w:panose1 w:val="00000000000000000000"/>
    <w:charset w:val="00"/>
    <w:family w:val="auto"/>
    <w:pitch w:val="default"/>
    <w:sig w:usb0="00000000" w:usb1="00000000" w:usb2="00000000" w:usb3="00000000" w:csb0="00040001" w:csb1="00000000"/>
  </w:font>
  <w:font w:name="AMGDT">
    <w:altName w:val="Segoe UI Semilight"/>
    <w:panose1 w:val="02000400000000000000"/>
    <w:charset w:val="00"/>
    <w:family w:val="auto"/>
    <w:pitch w:val="default"/>
    <w:sig w:usb0="00000000" w:usb1="00000000" w:usb2="00000000" w:usb3="00000000" w:csb0="00000001" w:csb1="00000000"/>
  </w:font>
  <w:font w:name="Times">
    <w:altName w:val="Times New Roman"/>
    <w:panose1 w:val="02020603050405020304"/>
    <w:charset w:val="00"/>
    <w:family w:val="roman"/>
    <w:pitch w:val="default"/>
    <w:sig w:usb0="00000000" w:usb1="00000000" w:usb2="00000009" w:usb3="00000000" w:csb0="000001FF" w:csb1="00000000"/>
  </w:font>
  <w:font w:name="Arial Unicode MS">
    <w:altName w:val="宋体"/>
    <w:panose1 w:val="020B0604020202020204"/>
    <w:charset w:val="86"/>
    <w:family w:val="auto"/>
    <w:pitch w:val="default"/>
    <w:sig w:usb0="00000000" w:usb1="00000000" w:usb2="0000003F" w:usb3="00000000" w:csb0="603F01FF" w:csb1="FFFF0000"/>
  </w:font>
  <w:font w:name="Segoe UI Semilight">
    <w:panose1 w:val="020B0402040204020203"/>
    <w:charset w:val="00"/>
    <w:family w:val="auto"/>
    <w:pitch w:val="default"/>
    <w:sig w:usb0="E4002EFF" w:usb1="C000E47F"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040"/>
    <w:rsid w:val="003E504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2018-01-22T09:26:00Z</dcterms:created>
  <dc:creator>茜茜</dc:creator>
  <cp:lastModifiedBy>茜茜</cp:lastModifiedBy>
  <dcterms:modified xsi:type="dcterms:W3CDTF">2018-01-22T09:26:21Z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